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3211" w14:textId="4BA00E01" w:rsidR="00636F81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ENSCI 383/7993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  <w:t xml:space="preserve">Homework </w:t>
      </w:r>
      <w:r w:rsidRPr="00A9195B">
        <w:rPr>
          <w:rFonts w:ascii="Cambria" w:hAnsi="Cambria"/>
          <w:color w:val="000000" w:themeColor="text1"/>
          <w:highlight w:val="yellow"/>
        </w:rPr>
        <w:t>#</w:t>
      </w:r>
      <w:r w:rsidR="00380019">
        <w:rPr>
          <w:rFonts w:ascii="Cambria" w:hAnsi="Cambria"/>
          <w:color w:val="000000" w:themeColor="text1"/>
        </w:rPr>
        <w:t>5</w:t>
      </w:r>
    </w:p>
    <w:p w14:paraId="240B59EB" w14:textId="7A28066A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272FB0">
        <w:rPr>
          <w:rFonts w:ascii="Cambria" w:hAnsi="Cambria"/>
          <w:color w:val="000000" w:themeColor="text1"/>
        </w:rPr>
        <w:t>March</w:t>
      </w:r>
      <w:r w:rsidRPr="00636F81">
        <w:rPr>
          <w:rFonts w:ascii="Cambria" w:hAnsi="Cambria"/>
          <w:color w:val="000000" w:themeColor="text1"/>
        </w:rPr>
        <w:t xml:space="preserve"> </w:t>
      </w:r>
      <w:r w:rsidR="00380019">
        <w:rPr>
          <w:rFonts w:ascii="Cambria" w:hAnsi="Cambria"/>
          <w:color w:val="000000" w:themeColor="text1"/>
        </w:rPr>
        <w:t>10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</w:r>
      <w:r w:rsidR="004E3F89" w:rsidRPr="00A32485">
        <w:rPr>
          <w:rFonts w:ascii="Cambria" w:hAnsi="Cambria"/>
          <w:color w:val="000000" w:themeColor="text1"/>
          <w:highlight w:val="yellow"/>
        </w:rPr>
        <w:t>Tur</w:t>
      </w:r>
      <w:r w:rsidR="005F0490" w:rsidRPr="00A32485">
        <w:rPr>
          <w:rFonts w:ascii="Cambria" w:hAnsi="Cambria"/>
          <w:color w:val="000000" w:themeColor="text1"/>
          <w:highlight w:val="yellow"/>
        </w:rPr>
        <w:t xml:space="preserve">n </w:t>
      </w:r>
      <w:r w:rsidR="0063652C" w:rsidRPr="00A32485">
        <w:rPr>
          <w:rFonts w:ascii="Cambria" w:hAnsi="Cambria"/>
          <w:color w:val="000000" w:themeColor="text1"/>
          <w:highlight w:val="yellow"/>
        </w:rPr>
        <w:t xml:space="preserve">a </w:t>
      </w:r>
      <w:r w:rsidR="005F0490" w:rsidRPr="00A32485">
        <w:rPr>
          <w:rFonts w:ascii="Cambria" w:hAnsi="Cambria"/>
          <w:color w:val="000000" w:themeColor="text1"/>
          <w:highlight w:val="yellow"/>
        </w:rPr>
        <w:t xml:space="preserve">hard copy at the beginning </w:t>
      </w:r>
      <w:r w:rsidR="007A52E2" w:rsidRPr="00A32485">
        <w:rPr>
          <w:rFonts w:ascii="Cambria" w:hAnsi="Cambria"/>
          <w:color w:val="000000" w:themeColor="text1"/>
          <w:highlight w:val="yellow"/>
        </w:rPr>
        <w:t>of class on</w:t>
      </w:r>
      <w:r w:rsidRPr="00A32485">
        <w:rPr>
          <w:rFonts w:ascii="Cambria" w:hAnsi="Cambria"/>
          <w:color w:val="000000" w:themeColor="text1"/>
          <w:highlight w:val="yellow"/>
        </w:rPr>
        <w:t xml:space="preserve"> </w:t>
      </w:r>
      <w:r w:rsidR="007965CE" w:rsidRPr="00A32485">
        <w:rPr>
          <w:rFonts w:ascii="Cambria" w:hAnsi="Cambria"/>
          <w:color w:val="000000" w:themeColor="text1"/>
          <w:highlight w:val="yellow"/>
        </w:rPr>
        <w:t>March</w:t>
      </w:r>
      <w:r w:rsidRPr="00A32485">
        <w:rPr>
          <w:rFonts w:ascii="Cambria" w:hAnsi="Cambria"/>
          <w:color w:val="000000" w:themeColor="text1"/>
          <w:highlight w:val="yellow"/>
        </w:rPr>
        <w:t xml:space="preserve"> </w:t>
      </w:r>
      <w:r w:rsidR="007A52E2" w:rsidRPr="00A32485">
        <w:rPr>
          <w:rFonts w:ascii="Cambria" w:hAnsi="Cambria"/>
          <w:color w:val="000000" w:themeColor="text1"/>
          <w:highlight w:val="yellow"/>
        </w:rPr>
        <w:t>17</w:t>
      </w:r>
    </w:p>
    <w:p w14:paraId="5579B085" w14:textId="77777777" w:rsidR="00636F81" w:rsidRDefault="00636F81" w:rsidP="00636F81">
      <w:pPr>
        <w:rPr>
          <w:rFonts w:ascii="Cambria" w:hAnsi="Cambria"/>
          <w:b/>
          <w:bCs/>
        </w:rPr>
      </w:pPr>
    </w:p>
    <w:p w14:paraId="48D60D3A" w14:textId="77777777" w:rsidR="00A64FD6" w:rsidRDefault="004E1DBD" w:rsidP="00D6071A">
      <w:pPr>
        <w:spacing w:after="0"/>
        <w:rPr>
          <w:rFonts w:ascii="Cambria" w:hAnsi="Cambria"/>
          <w:b/>
          <w:bCs/>
          <w:color w:val="000000" w:themeColor="text1"/>
        </w:rPr>
      </w:pPr>
      <w:r w:rsidRPr="004E1DBD">
        <w:rPr>
          <w:rFonts w:ascii="Cambria" w:hAnsi="Cambria"/>
          <w:b/>
          <w:bCs/>
          <w:color w:val="000000" w:themeColor="text1"/>
        </w:rPr>
        <w:t>Exercise 2.</w:t>
      </w:r>
      <w:r w:rsidR="005B4AEA">
        <w:rPr>
          <w:rFonts w:ascii="Cambria" w:hAnsi="Cambria"/>
          <w:b/>
          <w:bCs/>
          <w:color w:val="000000" w:themeColor="text1"/>
        </w:rPr>
        <w:t>7</w:t>
      </w:r>
      <w:r w:rsidR="00D6071A">
        <w:rPr>
          <w:rFonts w:ascii="Cambria" w:hAnsi="Cambria"/>
          <w:b/>
          <w:bCs/>
          <w:color w:val="000000" w:themeColor="text1"/>
        </w:rPr>
        <w:t xml:space="preserve"> </w:t>
      </w:r>
    </w:p>
    <w:p w14:paraId="2E67C976" w14:textId="0C41869E" w:rsidR="00287411" w:rsidRDefault="00D6071A" w:rsidP="00D6071A">
      <w:pPr>
        <w:spacing w:after="0"/>
      </w:pPr>
      <w:r>
        <w:t xml:space="preserve">For the logistic-like growth equation: </w:t>
      </w:r>
    </w:p>
    <w:p w14:paraId="448587C3" w14:textId="77777777" w:rsidR="00231D42" w:rsidRDefault="00231D42" w:rsidP="00D6071A">
      <w:pPr>
        <w:spacing w:after="0"/>
      </w:pPr>
    </w:p>
    <w:p w14:paraId="79A60BA2" w14:textId="77777777" w:rsidR="00C930A4" w:rsidRDefault="00D6071A" w:rsidP="00D6071A">
      <w:pPr>
        <w:spacing w:after="0"/>
      </w:pPr>
      <w:r w:rsidRPr="009C048F">
        <w:rPr>
          <w:position w:val="-10"/>
        </w:rPr>
        <w:object w:dxaOrig="1140" w:dyaOrig="320" w14:anchorId="312742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6.5pt" o:ole="">
            <v:imagedata r:id="rId5" o:title=""/>
          </v:shape>
          <o:OLEObject Type="Embed" ProgID="Equation.DSMT4" ShapeID="_x0000_i1025" DrawAspect="Content" ObjectID="_1835502073" r:id="rId6"/>
        </w:object>
      </w:r>
      <w:r w:rsidR="00C930A4">
        <w:t>,</w:t>
      </w:r>
    </w:p>
    <w:p w14:paraId="43A8CCF4" w14:textId="77777777" w:rsidR="00231D42" w:rsidRDefault="00231D42" w:rsidP="00D6071A">
      <w:pPr>
        <w:spacing w:after="0"/>
      </w:pPr>
    </w:p>
    <w:p w14:paraId="7AC2C0D3" w14:textId="1C6C57E4" w:rsidR="00D3675E" w:rsidRDefault="00D6071A" w:rsidP="00D3675E">
      <w:pPr>
        <w:pStyle w:val="ListParagraph"/>
        <w:numPr>
          <w:ilvl w:val="0"/>
          <w:numId w:val="12"/>
        </w:numPr>
        <w:spacing w:after="0"/>
      </w:pPr>
      <w:r>
        <w:t xml:space="preserve">Construct </w:t>
      </w:r>
      <w:r w:rsidR="00C930A4">
        <w:t>a</w:t>
      </w:r>
      <w:r>
        <w:t xml:space="preserve"> potential function such that </w:t>
      </w:r>
    </w:p>
    <w:p w14:paraId="4FCBEE58" w14:textId="77777777" w:rsidR="00231D42" w:rsidRDefault="00231D42" w:rsidP="00231D42">
      <w:pPr>
        <w:pStyle w:val="ListParagraph"/>
        <w:spacing w:after="0"/>
        <w:ind w:left="410"/>
      </w:pPr>
    </w:p>
    <w:p w14:paraId="7714EE17" w14:textId="77777777" w:rsidR="00D3675E" w:rsidRDefault="00D6071A" w:rsidP="00231D42">
      <w:pPr>
        <w:spacing w:after="0"/>
      </w:pPr>
      <w:r w:rsidRPr="00820767">
        <w:object w:dxaOrig="1280" w:dyaOrig="279" w14:anchorId="4A37317C">
          <v:shape id="_x0000_i1026" type="#_x0000_t75" style="width:64pt;height:14pt" o:ole="">
            <v:imagedata r:id="rId7" o:title=""/>
          </v:shape>
          <o:OLEObject Type="Embed" ProgID="Equation.DSMT4" ShapeID="_x0000_i1026" DrawAspect="Content" ObjectID="_1835502074" r:id="rId8"/>
        </w:object>
      </w:r>
      <w:r>
        <w:t xml:space="preserve">. </w:t>
      </w:r>
    </w:p>
    <w:p w14:paraId="7C34ACBA" w14:textId="77777777" w:rsidR="00231D42" w:rsidRDefault="00231D42" w:rsidP="00231D42">
      <w:pPr>
        <w:spacing w:after="0"/>
      </w:pPr>
    </w:p>
    <w:p w14:paraId="1F563543" w14:textId="77777777" w:rsidR="00231D42" w:rsidRDefault="00D6071A" w:rsidP="00231D42">
      <w:pPr>
        <w:spacing w:after="0"/>
      </w:pPr>
      <w:r>
        <w:t xml:space="preserve">(b) Sketch </w:t>
      </w:r>
      <w:r w:rsidRPr="00820767">
        <w:rPr>
          <w:position w:val="-10"/>
        </w:rPr>
        <w:object w:dxaOrig="520" w:dyaOrig="320" w14:anchorId="42723511">
          <v:shape id="_x0000_i1027" type="#_x0000_t75" style="width:25.5pt;height:16.5pt" o:ole="">
            <v:imagedata r:id="rId9" o:title=""/>
          </v:shape>
          <o:OLEObject Type="Embed" ProgID="Equation.DSMT4" ShapeID="_x0000_i1027" DrawAspect="Content" ObjectID="_1835502075" r:id="rId10"/>
        </w:object>
      </w:r>
      <w:r>
        <w:t xml:space="preserve">. </w:t>
      </w:r>
    </w:p>
    <w:p w14:paraId="2094C3D6" w14:textId="77777777" w:rsidR="00231D42" w:rsidRDefault="00231D42" w:rsidP="00231D42">
      <w:pPr>
        <w:spacing w:after="0"/>
      </w:pPr>
    </w:p>
    <w:p w14:paraId="326AB0E8" w14:textId="494614B2" w:rsidR="00D6071A" w:rsidRPr="00231D42" w:rsidRDefault="00D6071A" w:rsidP="00231D42">
      <w:pPr>
        <w:spacing w:after="0"/>
        <w:rPr>
          <w:rFonts w:ascii="Cambria" w:hAnsi="Cambria"/>
          <w:b/>
          <w:bCs/>
          <w:color w:val="000000" w:themeColor="text1"/>
        </w:rPr>
      </w:pPr>
      <w:r>
        <w:t>(c) Identify the steady states and assess their stability.</w:t>
      </w:r>
    </w:p>
    <w:p w14:paraId="67DB6FEB" w14:textId="77777777" w:rsidR="009E1091" w:rsidRDefault="009E1091" w:rsidP="004C385E">
      <w:pPr>
        <w:spacing w:after="0"/>
        <w:rPr>
          <w:rFonts w:ascii="Cambria" w:hAnsi="Cambria"/>
          <w:color w:val="000000" w:themeColor="text1"/>
        </w:rPr>
      </w:pPr>
    </w:p>
    <w:p w14:paraId="1926B50D" w14:textId="77777777" w:rsidR="003629E2" w:rsidRDefault="00BF58CF" w:rsidP="00BF58CF">
      <w:pPr>
        <w:ind w:left="360" w:hanging="360"/>
        <w:contextualSpacing/>
        <w:rPr>
          <w:rFonts w:cs="Times New Roman"/>
          <w:sz w:val="20"/>
        </w:rPr>
      </w:pPr>
      <w:r w:rsidRPr="004E1DBD">
        <w:rPr>
          <w:rFonts w:ascii="Cambria" w:hAnsi="Cambria"/>
          <w:b/>
          <w:bCs/>
          <w:color w:val="000000" w:themeColor="text1"/>
        </w:rPr>
        <w:t>Exercise 2.</w:t>
      </w:r>
      <w:r w:rsidR="000847D3">
        <w:rPr>
          <w:rFonts w:ascii="Cambria" w:hAnsi="Cambria"/>
          <w:b/>
          <w:bCs/>
          <w:color w:val="000000" w:themeColor="text1"/>
        </w:rPr>
        <w:t>19</w:t>
      </w:r>
      <w:r>
        <w:rPr>
          <w:rFonts w:ascii="Cambria" w:hAnsi="Cambria"/>
          <w:b/>
          <w:bCs/>
          <w:color w:val="000000" w:themeColor="text1"/>
        </w:rPr>
        <w:t xml:space="preserve"> </w:t>
      </w:r>
      <w:r>
        <w:rPr>
          <w:rFonts w:cs="Times New Roman"/>
          <w:sz w:val="20"/>
        </w:rPr>
        <w:t xml:space="preserve"> </w:t>
      </w:r>
    </w:p>
    <w:p w14:paraId="7D06BF0E" w14:textId="77777777" w:rsidR="003629E2" w:rsidRDefault="00BF58CF" w:rsidP="00BF58CF">
      <w:pPr>
        <w:ind w:left="360" w:hanging="360"/>
        <w:contextualSpacing/>
        <w:rPr>
          <w:rFonts w:eastAsia="Times New Roman" w:cs="Times New Roman"/>
        </w:rPr>
      </w:pPr>
      <w:r w:rsidRPr="008A59FA">
        <w:rPr>
          <w:rFonts w:eastAsia="Times New Roman" w:cs="Times New Roman"/>
        </w:rPr>
        <w:t>Study the following linear system:</w:t>
      </w:r>
      <w:r>
        <w:rPr>
          <w:rFonts w:eastAsia="Times New Roman" w:cs="Times New Roman"/>
        </w:rPr>
        <w:t xml:space="preserve"> </w:t>
      </w:r>
    </w:p>
    <w:p w14:paraId="517C8CF1" w14:textId="77777777" w:rsidR="003629E2" w:rsidRDefault="003629E2" w:rsidP="00BF58CF">
      <w:pPr>
        <w:ind w:left="360" w:hanging="360"/>
        <w:contextualSpacing/>
        <w:rPr>
          <w:rFonts w:eastAsia="Times New Roman" w:cs="Times New Roman"/>
        </w:rPr>
      </w:pPr>
    </w:p>
    <w:p w14:paraId="497DF272" w14:textId="06DC6E35" w:rsidR="00BF58CF" w:rsidRDefault="00BF58CF" w:rsidP="00BF58CF">
      <w:pPr>
        <w:ind w:left="360" w:hanging="360"/>
        <w:contextualSpacing/>
        <w:rPr>
          <w:rFonts w:cs="Times New Roman"/>
          <w:sz w:val="20"/>
        </w:rPr>
      </w:pPr>
      <w:r w:rsidRPr="009614FC">
        <w:rPr>
          <w:rFonts w:cs="Times New Roman"/>
          <w:position w:val="-10"/>
          <w:sz w:val="20"/>
        </w:rPr>
        <w:object w:dxaOrig="2320" w:dyaOrig="320" w14:anchorId="6487D186">
          <v:shape id="_x0000_i1028" type="#_x0000_t75" style="width:116pt;height:16.5pt" o:ole="">
            <v:imagedata r:id="rId11" o:title=""/>
          </v:shape>
          <o:OLEObject Type="Embed" ProgID="Equation.DSMT4" ShapeID="_x0000_i1028" DrawAspect="Content" ObjectID="_1835502076" r:id="rId12"/>
        </w:object>
      </w:r>
    </w:p>
    <w:p w14:paraId="24CEFCD1" w14:textId="77777777" w:rsidR="003629E2" w:rsidRDefault="003629E2" w:rsidP="00BF58CF">
      <w:pPr>
        <w:ind w:left="360" w:hanging="360"/>
        <w:contextualSpacing/>
      </w:pPr>
    </w:p>
    <w:p w14:paraId="4E1E07ED" w14:textId="77777777" w:rsidR="003C59BD" w:rsidRDefault="00BF58CF" w:rsidP="00BF58CF">
      <w:pPr>
        <w:ind w:left="360" w:hanging="360"/>
        <w:contextualSpacing/>
      </w:pPr>
      <w:r>
        <w:t xml:space="preserve">(a) </w:t>
      </w:r>
      <w:r w:rsidR="002C0C3A">
        <w:t>write</w:t>
      </w:r>
      <w:r>
        <w:t xml:space="preserve"> the system as a matrix equation.</w:t>
      </w:r>
    </w:p>
    <w:p w14:paraId="0070A83B" w14:textId="77777777" w:rsidR="003C59BD" w:rsidRDefault="00BF58CF" w:rsidP="00BF58CF">
      <w:pPr>
        <w:ind w:left="360" w:hanging="360"/>
        <w:contextualSpacing/>
      </w:pPr>
      <w:r>
        <w:t xml:space="preserve">(b) Find the fixed point and </w:t>
      </w:r>
      <w:r w:rsidR="003C3830">
        <w:t xml:space="preserve">analyze its </w:t>
      </w:r>
      <w:r>
        <w:t>linear stability.</w:t>
      </w:r>
    </w:p>
    <w:p w14:paraId="3B1F6BEB" w14:textId="77777777" w:rsidR="003C59BD" w:rsidRDefault="00BF58CF" w:rsidP="00BF58CF">
      <w:pPr>
        <w:ind w:left="360" w:hanging="360"/>
        <w:contextualSpacing/>
      </w:pPr>
      <w:r>
        <w:t xml:space="preserve">(c) </w:t>
      </w:r>
      <w:r w:rsidR="00D70464">
        <w:t>Determine the characteristic equation and find</w:t>
      </w:r>
      <w:r w:rsidR="003C59BD">
        <w:t xml:space="preserve"> the</w:t>
      </w:r>
      <w:r w:rsidR="00D70464">
        <w:t xml:space="preserve"> eigenvalues</w:t>
      </w:r>
    </w:p>
    <w:p w14:paraId="7FCAE769" w14:textId="02ACD2CB" w:rsidR="00BF58CF" w:rsidRDefault="00BF58CF" w:rsidP="00BF58CF">
      <w:pPr>
        <w:ind w:left="360" w:hanging="360"/>
        <w:contextualSpacing/>
      </w:pPr>
      <w:r>
        <w:t xml:space="preserve">(d) </w:t>
      </w:r>
      <w:r w:rsidR="00852F80">
        <w:t>Classify</w:t>
      </w:r>
      <w:r w:rsidR="00CF0996">
        <w:t xml:space="preserve"> the</w:t>
      </w:r>
      <w:r w:rsidR="00FA0D87">
        <w:t xml:space="preserve"> </w:t>
      </w:r>
      <w:r w:rsidR="00852F80">
        <w:t>type</w:t>
      </w:r>
      <w:r w:rsidR="00FA0D87">
        <w:t xml:space="preserve"> and stability of the steady state</w:t>
      </w:r>
      <w:r>
        <w:t>.</w:t>
      </w:r>
    </w:p>
    <w:p w14:paraId="261CABD8" w14:textId="77777777" w:rsidR="00BF58CF" w:rsidRDefault="00BF58CF" w:rsidP="00BF58CF">
      <w:pPr>
        <w:ind w:left="360" w:hanging="360"/>
        <w:contextualSpacing/>
      </w:pPr>
    </w:p>
    <w:p w14:paraId="3B6719A5" w14:textId="36626928" w:rsidR="00566735" w:rsidRPr="00EE12B1" w:rsidRDefault="00566735" w:rsidP="004C385E">
      <w:pPr>
        <w:spacing w:after="0"/>
        <w:rPr>
          <w:rFonts w:ascii="Cambria" w:eastAsiaTheme="minorEastAsia" w:hAnsi="Cambria"/>
          <w:iCs/>
          <w:color w:val="000000" w:themeColor="text1"/>
        </w:rPr>
      </w:pPr>
    </w:p>
    <w:sectPr w:rsidR="00566735" w:rsidRPr="00EE1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E7EF2"/>
    <w:multiLevelType w:val="hybridMultilevel"/>
    <w:tmpl w:val="D8A25170"/>
    <w:lvl w:ilvl="0" w:tplc="225C908C">
      <w:start w:val="1"/>
      <w:numFmt w:val="lowerLetter"/>
      <w:lvlText w:val="(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E7E78"/>
    <w:multiLevelType w:val="multilevel"/>
    <w:tmpl w:val="1A78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6"/>
  </w:num>
  <w:num w:numId="3" w16cid:durableId="2025666901">
    <w:abstractNumId w:val="10"/>
  </w:num>
  <w:num w:numId="4" w16cid:durableId="1925455673">
    <w:abstractNumId w:val="5"/>
  </w:num>
  <w:num w:numId="5" w16cid:durableId="91435017">
    <w:abstractNumId w:val="11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9"/>
  </w:num>
  <w:num w:numId="9" w16cid:durableId="1354771986">
    <w:abstractNumId w:val="8"/>
  </w:num>
  <w:num w:numId="10" w16cid:durableId="1588660103">
    <w:abstractNumId w:val="4"/>
  </w:num>
  <w:num w:numId="11" w16cid:durableId="1742168585">
    <w:abstractNumId w:val="7"/>
  </w:num>
  <w:num w:numId="12" w16cid:durableId="48143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65059"/>
    <w:rsid w:val="000847D3"/>
    <w:rsid w:val="000A4A67"/>
    <w:rsid w:val="000D5B4E"/>
    <w:rsid w:val="000E346C"/>
    <w:rsid w:val="001D27B8"/>
    <w:rsid w:val="001F36B2"/>
    <w:rsid w:val="00231D42"/>
    <w:rsid w:val="00236528"/>
    <w:rsid w:val="00250577"/>
    <w:rsid w:val="00272FB0"/>
    <w:rsid w:val="00287411"/>
    <w:rsid w:val="00292C0F"/>
    <w:rsid w:val="002C0C3A"/>
    <w:rsid w:val="003629E2"/>
    <w:rsid w:val="00380019"/>
    <w:rsid w:val="003809F3"/>
    <w:rsid w:val="00391549"/>
    <w:rsid w:val="003A6171"/>
    <w:rsid w:val="003C3830"/>
    <w:rsid w:val="003C59BD"/>
    <w:rsid w:val="00434640"/>
    <w:rsid w:val="004C385E"/>
    <w:rsid w:val="004E1DBD"/>
    <w:rsid w:val="004E3D58"/>
    <w:rsid w:val="004E3F89"/>
    <w:rsid w:val="00566735"/>
    <w:rsid w:val="005B4AEA"/>
    <w:rsid w:val="005F0490"/>
    <w:rsid w:val="0063652C"/>
    <w:rsid w:val="00636F81"/>
    <w:rsid w:val="00773256"/>
    <w:rsid w:val="007965CE"/>
    <w:rsid w:val="007A52E2"/>
    <w:rsid w:val="007D1692"/>
    <w:rsid w:val="00852F80"/>
    <w:rsid w:val="008C3F83"/>
    <w:rsid w:val="009E1091"/>
    <w:rsid w:val="00A14FCC"/>
    <w:rsid w:val="00A32485"/>
    <w:rsid w:val="00A5031F"/>
    <w:rsid w:val="00A64FD6"/>
    <w:rsid w:val="00A74238"/>
    <w:rsid w:val="00A9195B"/>
    <w:rsid w:val="00B0311B"/>
    <w:rsid w:val="00BF58CF"/>
    <w:rsid w:val="00C930A4"/>
    <w:rsid w:val="00CD76AF"/>
    <w:rsid w:val="00CF0996"/>
    <w:rsid w:val="00D3675E"/>
    <w:rsid w:val="00D6071A"/>
    <w:rsid w:val="00D66736"/>
    <w:rsid w:val="00D70464"/>
    <w:rsid w:val="00DE5EB9"/>
    <w:rsid w:val="00E01D7F"/>
    <w:rsid w:val="00E41A4A"/>
    <w:rsid w:val="00EE12B1"/>
    <w:rsid w:val="00F90740"/>
    <w:rsid w:val="00FA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9074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460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29</cp:revision>
  <dcterms:created xsi:type="dcterms:W3CDTF">2026-03-09T16:25:00Z</dcterms:created>
  <dcterms:modified xsi:type="dcterms:W3CDTF">2026-03-20T12:55:00Z</dcterms:modified>
</cp:coreProperties>
</file>