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78903" w14:textId="5EB57BDC" w:rsidR="00F703D1" w:rsidRPr="00D94A56" w:rsidRDefault="00F703D1" w:rsidP="00D94A56">
      <w:pPr>
        <w:jc w:val="center"/>
        <w:rPr>
          <w:rFonts w:ascii="宋体" w:eastAsia="宋体" w:hAnsi="宋体"/>
          <w:b/>
          <w:sz w:val="30"/>
          <w:szCs w:val="30"/>
        </w:rPr>
      </w:pPr>
      <w:r w:rsidRPr="00D94A56">
        <w:rPr>
          <w:rFonts w:ascii="宋体" w:eastAsia="宋体" w:hAnsi="宋体" w:hint="eastAsia"/>
          <w:b/>
          <w:sz w:val="30"/>
          <w:szCs w:val="30"/>
        </w:rPr>
        <w:t>C-Coupler</w:t>
      </w:r>
      <w:r w:rsidRPr="00D94A56">
        <w:rPr>
          <w:rFonts w:ascii="宋体" w:eastAsia="宋体" w:hAnsi="宋体"/>
          <w:b/>
          <w:sz w:val="30"/>
          <w:szCs w:val="30"/>
        </w:rPr>
        <w:t>2</w:t>
      </w:r>
      <w:r w:rsidRPr="00D94A56">
        <w:rPr>
          <w:rFonts w:ascii="宋体" w:eastAsia="宋体" w:hAnsi="宋体" w:hint="eastAsia"/>
          <w:b/>
          <w:sz w:val="30"/>
          <w:szCs w:val="30"/>
        </w:rPr>
        <w:t>的功能特点及应用测试</w:t>
      </w:r>
    </w:p>
    <w:p w14:paraId="6226C408" w14:textId="77777777" w:rsidR="00F703D1" w:rsidRDefault="00F703D1" w:rsidP="00F703D1">
      <w:pPr>
        <w:ind w:firstLineChars="200" w:firstLine="480"/>
        <w:rPr>
          <w:rFonts w:ascii="宋体" w:eastAsia="宋体" w:hAnsi="宋体"/>
          <w:sz w:val="24"/>
          <w:szCs w:val="24"/>
        </w:rPr>
      </w:pPr>
    </w:p>
    <w:p w14:paraId="721E1AD0" w14:textId="77777777" w:rsidR="00F703D1" w:rsidRDefault="00F703D1" w:rsidP="00F703D1">
      <w:pPr>
        <w:ind w:firstLineChars="200" w:firstLine="480"/>
        <w:rPr>
          <w:rFonts w:ascii="宋体" w:eastAsia="宋体" w:hAnsi="宋体"/>
          <w:sz w:val="24"/>
          <w:szCs w:val="24"/>
        </w:rPr>
      </w:pPr>
    </w:p>
    <w:p w14:paraId="1C67B8E2" w14:textId="043B4DA3" w:rsidR="00F703D1" w:rsidRDefault="00F703D1" w:rsidP="00F703D1">
      <w:pPr>
        <w:ind w:firstLineChars="200" w:firstLine="480"/>
        <w:rPr>
          <w:rFonts w:ascii="宋体" w:eastAsia="宋体" w:hAnsi="宋体"/>
          <w:sz w:val="24"/>
          <w:szCs w:val="24"/>
        </w:rPr>
      </w:pPr>
      <w:r>
        <w:rPr>
          <w:rFonts w:ascii="宋体" w:eastAsia="宋体" w:hAnsi="宋体" w:hint="eastAsia"/>
          <w:sz w:val="24"/>
          <w:szCs w:val="24"/>
        </w:rPr>
        <w:t>作为C-Coupler家族的第二个版本，C-Coupler</w:t>
      </w:r>
      <w:r>
        <w:rPr>
          <w:rFonts w:ascii="宋体" w:eastAsia="宋体" w:hAnsi="宋体"/>
          <w:sz w:val="24"/>
          <w:szCs w:val="24"/>
        </w:rPr>
        <w:t>2</w:t>
      </w:r>
      <w:r>
        <w:rPr>
          <w:rFonts w:ascii="宋体" w:eastAsia="宋体" w:hAnsi="宋体" w:hint="eastAsia"/>
          <w:sz w:val="24"/>
          <w:szCs w:val="24"/>
        </w:rPr>
        <w:t>继承了C-Coupler</w:t>
      </w:r>
      <w:r>
        <w:rPr>
          <w:rFonts w:ascii="宋体" w:eastAsia="宋体" w:hAnsi="宋体"/>
          <w:sz w:val="24"/>
          <w:szCs w:val="24"/>
        </w:rPr>
        <w:t>1</w:t>
      </w:r>
      <w:r>
        <w:rPr>
          <w:rFonts w:ascii="宋体" w:eastAsia="宋体" w:hAnsi="宋体" w:hint="eastAsia"/>
          <w:sz w:val="24"/>
          <w:szCs w:val="24"/>
        </w:rPr>
        <w:t>灵活可配的耦合架构和三维耦合功能。与C-Coupler</w:t>
      </w:r>
      <w:r>
        <w:rPr>
          <w:rFonts w:ascii="宋体" w:eastAsia="宋体" w:hAnsi="宋体"/>
          <w:sz w:val="24"/>
          <w:szCs w:val="24"/>
        </w:rPr>
        <w:t>1</w:t>
      </w:r>
      <w:r>
        <w:rPr>
          <w:rFonts w:ascii="宋体" w:eastAsia="宋体" w:hAnsi="宋体" w:hint="eastAsia"/>
          <w:sz w:val="24"/>
          <w:szCs w:val="24"/>
        </w:rPr>
        <w:t>甚至国际上其他耦合器相比，C-Coupler</w:t>
      </w:r>
      <w:r>
        <w:rPr>
          <w:rFonts w:ascii="宋体" w:eastAsia="宋体" w:hAnsi="宋体"/>
          <w:sz w:val="24"/>
          <w:szCs w:val="24"/>
        </w:rPr>
        <w:t>2</w:t>
      </w:r>
      <w:r>
        <w:rPr>
          <w:rFonts w:ascii="宋体" w:eastAsia="宋体" w:hAnsi="宋体" w:hint="eastAsia"/>
          <w:sz w:val="24"/>
          <w:szCs w:val="24"/>
        </w:rPr>
        <w:t>具有如下新功能特点：</w:t>
      </w:r>
    </w:p>
    <w:p w14:paraId="522C89F2" w14:textId="77777777" w:rsidR="00F703D1" w:rsidRDefault="00F703D1" w:rsidP="00F703D1">
      <w:pPr>
        <w:pStyle w:val="a7"/>
        <w:numPr>
          <w:ilvl w:val="0"/>
          <w:numId w:val="1"/>
        </w:numPr>
        <w:ind w:firstLineChars="0"/>
        <w:rPr>
          <w:rFonts w:ascii="宋体" w:eastAsia="宋体" w:hAnsi="宋体"/>
          <w:sz w:val="24"/>
          <w:szCs w:val="24"/>
        </w:rPr>
      </w:pPr>
      <w:r>
        <w:rPr>
          <w:rFonts w:ascii="宋体" w:eastAsia="宋体" w:hAnsi="宋体" w:hint="eastAsia"/>
          <w:sz w:val="24"/>
          <w:szCs w:val="24"/>
        </w:rPr>
        <w:t>更加通用、灵活且易用的耦合配置接口。其有机结合了近8</w:t>
      </w:r>
      <w:r>
        <w:rPr>
          <w:rFonts w:ascii="宋体" w:eastAsia="宋体" w:hAnsi="宋体"/>
          <w:sz w:val="24"/>
          <w:szCs w:val="24"/>
        </w:rPr>
        <w:t>0</w:t>
      </w:r>
      <w:r>
        <w:rPr>
          <w:rFonts w:ascii="宋体" w:eastAsia="宋体" w:hAnsi="宋体" w:hint="eastAsia"/>
          <w:sz w:val="24"/>
          <w:szCs w:val="24"/>
        </w:rPr>
        <w:t>个应用编程接口和一系列XML格式的配置文件，使得用户能很方便地设置参与耦合的分量模式、时间步长、模式网格、并行剖分、耦合变量及数据类型、耦合频率、耦合延迟、耦合连接关系和插值配置等。</w:t>
      </w:r>
    </w:p>
    <w:p w14:paraId="11B4EC92" w14:textId="77777777" w:rsidR="00F703D1" w:rsidRDefault="00F703D1" w:rsidP="00F703D1">
      <w:pPr>
        <w:pStyle w:val="a7"/>
        <w:numPr>
          <w:ilvl w:val="0"/>
          <w:numId w:val="1"/>
        </w:numPr>
        <w:ind w:firstLineChars="0"/>
        <w:rPr>
          <w:rFonts w:ascii="宋体" w:eastAsia="宋体" w:hAnsi="宋体"/>
          <w:sz w:val="24"/>
          <w:szCs w:val="24"/>
        </w:rPr>
      </w:pPr>
      <w:r>
        <w:rPr>
          <w:rFonts w:ascii="宋体" w:eastAsia="宋体" w:hAnsi="宋体" w:hint="eastAsia"/>
          <w:sz w:val="24"/>
          <w:szCs w:val="24"/>
        </w:rPr>
        <w:t>对同一可执行文件内或同一分量模式内耦合的支持。例如可以支持同一分量模式内物理过程不同方案之间、物理过程与动力框架之间的耦合。</w:t>
      </w:r>
    </w:p>
    <w:p w14:paraId="64E466D7" w14:textId="77777777" w:rsidR="00F703D1" w:rsidRDefault="00F703D1" w:rsidP="00F703D1">
      <w:pPr>
        <w:pStyle w:val="a7"/>
        <w:numPr>
          <w:ilvl w:val="0"/>
          <w:numId w:val="1"/>
        </w:numPr>
        <w:ind w:firstLineChars="0"/>
        <w:rPr>
          <w:rFonts w:ascii="宋体" w:eastAsia="宋体" w:hAnsi="宋体"/>
          <w:sz w:val="24"/>
          <w:szCs w:val="24"/>
        </w:rPr>
      </w:pPr>
      <w:r>
        <w:rPr>
          <w:rFonts w:ascii="宋体" w:eastAsia="宋体" w:hAnsi="宋体" w:hint="eastAsia"/>
          <w:sz w:val="24"/>
          <w:szCs w:val="24"/>
        </w:rPr>
        <w:t>灵活且自动的耦合生成能力。C-Coupler</w:t>
      </w:r>
      <w:r>
        <w:rPr>
          <w:rFonts w:ascii="宋体" w:eastAsia="宋体" w:hAnsi="宋体"/>
          <w:sz w:val="24"/>
          <w:szCs w:val="24"/>
        </w:rPr>
        <w:t>2</w:t>
      </w:r>
      <w:r>
        <w:rPr>
          <w:rFonts w:ascii="宋体" w:eastAsia="宋体" w:hAnsi="宋体" w:hint="eastAsia"/>
          <w:sz w:val="24"/>
          <w:szCs w:val="24"/>
        </w:rPr>
        <w:t>可以自动发现分量模式间的潜在耦合连接关系（一个分量模式向另一个分量模式提供耦合变量）并自动生成进行耦合的程序流程。任意一组分量模式在任意时刻可进行一次自动耦合生成。国际上其他耦合器不具备耦合生成能力或仅能进行一次全局耦合生成。</w:t>
      </w:r>
    </w:p>
    <w:p w14:paraId="294A4316" w14:textId="77777777" w:rsidR="00F703D1" w:rsidRDefault="00F703D1" w:rsidP="00F703D1">
      <w:pPr>
        <w:pStyle w:val="a7"/>
        <w:numPr>
          <w:ilvl w:val="0"/>
          <w:numId w:val="1"/>
        </w:numPr>
        <w:ind w:firstLineChars="0"/>
        <w:rPr>
          <w:rFonts w:ascii="宋体" w:eastAsia="宋体" w:hAnsi="宋体"/>
          <w:sz w:val="24"/>
          <w:szCs w:val="24"/>
        </w:rPr>
      </w:pPr>
      <w:r>
        <w:rPr>
          <w:rFonts w:ascii="宋体" w:eastAsia="宋体" w:hAnsi="宋体" w:hint="eastAsia"/>
          <w:sz w:val="24"/>
          <w:szCs w:val="24"/>
        </w:rPr>
        <w:t>动态三维耦合功能。在三维网格垂直坐标（如大气模式三维网格气压坐标）随模式积分动态变化的情况下完成并行耦合。国际上其他耦合器的三维耦合功能不完善或不支持时变的三维网格。</w:t>
      </w:r>
    </w:p>
    <w:p w14:paraId="20FC7BEF" w14:textId="77777777" w:rsidR="00F703D1" w:rsidRDefault="00F703D1" w:rsidP="00F703D1">
      <w:pPr>
        <w:pStyle w:val="a7"/>
        <w:numPr>
          <w:ilvl w:val="0"/>
          <w:numId w:val="1"/>
        </w:numPr>
        <w:ind w:firstLineChars="0"/>
        <w:rPr>
          <w:rFonts w:ascii="宋体" w:eastAsia="宋体" w:hAnsi="宋体"/>
          <w:sz w:val="24"/>
          <w:szCs w:val="24"/>
        </w:rPr>
      </w:pPr>
      <w:r>
        <w:rPr>
          <w:rFonts w:ascii="宋体" w:eastAsia="宋体" w:hAnsi="宋体" w:hint="eastAsia"/>
          <w:sz w:val="24"/>
          <w:szCs w:val="24"/>
        </w:rPr>
        <w:t>非阻塞数据传输。采用了MPI单边通信来实现非阻塞数据传输，尽可能降低了耦合模式死锁的可能性。国际上其他耦合器均采用的MPI双边通信实现方式可能会导致难以预计的死锁，降低耦合模式的可靠性。</w:t>
      </w:r>
    </w:p>
    <w:p w14:paraId="112B4A9B" w14:textId="77777777" w:rsidR="00F703D1" w:rsidRDefault="00F703D1" w:rsidP="00F703D1">
      <w:pPr>
        <w:pStyle w:val="a7"/>
        <w:numPr>
          <w:ilvl w:val="0"/>
          <w:numId w:val="1"/>
        </w:numPr>
        <w:ind w:firstLineChars="0"/>
        <w:rPr>
          <w:rFonts w:ascii="宋体" w:eastAsia="宋体" w:hAnsi="宋体"/>
          <w:sz w:val="24"/>
          <w:szCs w:val="24"/>
        </w:rPr>
      </w:pPr>
      <w:r>
        <w:rPr>
          <w:rFonts w:ascii="宋体" w:eastAsia="宋体" w:hAnsi="宋体" w:hint="eastAsia"/>
          <w:sz w:val="24"/>
          <w:szCs w:val="24"/>
        </w:rPr>
        <w:t>对模式嵌套的支持。能便捷实现区域模式到自己或其他模式的嵌套，并可便捷实现不同网格区域间的同时积分，以提高模式的并行效率。</w:t>
      </w:r>
    </w:p>
    <w:p w14:paraId="44D9DA6D" w14:textId="77777777" w:rsidR="00F703D1" w:rsidRDefault="00F703D1" w:rsidP="00F703D1">
      <w:pPr>
        <w:pStyle w:val="a7"/>
        <w:numPr>
          <w:ilvl w:val="0"/>
          <w:numId w:val="1"/>
        </w:numPr>
        <w:ind w:firstLineChars="0"/>
        <w:rPr>
          <w:rFonts w:ascii="宋体" w:eastAsia="宋体" w:hAnsi="宋体"/>
          <w:sz w:val="24"/>
          <w:szCs w:val="24"/>
        </w:rPr>
      </w:pPr>
      <w:r>
        <w:rPr>
          <w:rFonts w:ascii="宋体" w:eastAsia="宋体" w:hAnsi="宋体" w:hint="eastAsia"/>
          <w:sz w:val="24"/>
          <w:szCs w:val="24"/>
        </w:rPr>
        <w:t>对增量耦合的支持。C-Coupler</w:t>
      </w:r>
      <w:r>
        <w:rPr>
          <w:rFonts w:ascii="宋体" w:eastAsia="宋体" w:hAnsi="宋体"/>
          <w:sz w:val="24"/>
          <w:szCs w:val="24"/>
        </w:rPr>
        <w:t>2</w:t>
      </w:r>
      <w:r>
        <w:rPr>
          <w:rFonts w:ascii="宋体" w:eastAsia="宋体" w:hAnsi="宋体" w:hint="eastAsia"/>
          <w:sz w:val="24"/>
          <w:szCs w:val="24"/>
        </w:rPr>
        <w:t>能兼容已有耦合模式和其中使用的其他耦合器，从而实现一个分量模式到已有耦合模式的便捷耦合或嵌套。例如几乎在无需修改CESM和WRF的驱动情况下，就能实现WRF到CESM的嵌套，实现过程中只需要关心相关分量模式，如WRF和CAM。</w:t>
      </w:r>
    </w:p>
    <w:p w14:paraId="749D5153" w14:textId="77777777" w:rsidR="00F703D1" w:rsidRDefault="00F703D1" w:rsidP="00F703D1">
      <w:pPr>
        <w:pStyle w:val="a7"/>
        <w:numPr>
          <w:ilvl w:val="0"/>
          <w:numId w:val="1"/>
        </w:numPr>
        <w:ind w:firstLineChars="0"/>
        <w:rPr>
          <w:rFonts w:ascii="宋体" w:eastAsia="宋体" w:hAnsi="宋体"/>
          <w:sz w:val="24"/>
          <w:szCs w:val="24"/>
        </w:rPr>
      </w:pPr>
      <w:r>
        <w:rPr>
          <w:rFonts w:ascii="宋体" w:eastAsia="宋体" w:hAnsi="宋体" w:hint="eastAsia"/>
          <w:sz w:val="24"/>
          <w:szCs w:val="24"/>
        </w:rPr>
        <w:t>对软件调试的支持。C-Coupler</w:t>
      </w:r>
      <w:r>
        <w:rPr>
          <w:rFonts w:ascii="宋体" w:eastAsia="宋体" w:hAnsi="宋体"/>
          <w:sz w:val="24"/>
          <w:szCs w:val="24"/>
        </w:rPr>
        <w:t>2</w:t>
      </w:r>
      <w:r>
        <w:rPr>
          <w:rFonts w:ascii="宋体" w:eastAsia="宋体" w:hAnsi="宋体" w:hint="eastAsia"/>
          <w:sz w:val="24"/>
          <w:szCs w:val="24"/>
        </w:rPr>
        <w:t>会对耦合配置进行详细检查，出错时给与如何修改的提示，可输出并行运行日志信息，并为分量模式提供输出并行运行日志信息的服务。</w:t>
      </w:r>
    </w:p>
    <w:p w14:paraId="5245D32A" w14:textId="7B2ED104" w:rsidR="00F703D1" w:rsidRDefault="00F703D1" w:rsidP="00F703D1">
      <w:pPr>
        <w:ind w:firstLineChars="200" w:firstLine="480"/>
        <w:rPr>
          <w:rFonts w:ascii="宋体" w:eastAsia="宋体" w:hAnsi="宋体"/>
          <w:sz w:val="24"/>
          <w:szCs w:val="24"/>
        </w:rPr>
      </w:pPr>
      <w:r>
        <w:rPr>
          <w:rFonts w:ascii="宋体" w:eastAsia="宋体" w:hAnsi="宋体" w:hint="eastAsia"/>
          <w:sz w:val="24"/>
          <w:szCs w:val="24"/>
        </w:rPr>
        <w:t>C-Coupler</w:t>
      </w:r>
      <w:r>
        <w:rPr>
          <w:rFonts w:ascii="宋体" w:eastAsia="宋体" w:hAnsi="宋体"/>
          <w:sz w:val="24"/>
          <w:szCs w:val="24"/>
        </w:rPr>
        <w:t>2</w:t>
      </w:r>
      <w:r>
        <w:rPr>
          <w:rFonts w:ascii="宋体" w:eastAsia="宋体" w:hAnsi="宋体" w:hint="eastAsia"/>
          <w:sz w:val="24"/>
          <w:szCs w:val="24"/>
        </w:rPr>
        <w:t>已通过了数百个单元测试用例</w:t>
      </w:r>
      <w:r w:rsidR="00530432">
        <w:rPr>
          <w:rFonts w:ascii="宋体" w:eastAsia="宋体" w:hAnsi="宋体" w:hint="eastAsia"/>
          <w:sz w:val="24"/>
          <w:szCs w:val="24"/>
        </w:rPr>
        <w:t>、不同计算环境下的可移植性测试</w:t>
      </w:r>
      <w:r>
        <w:rPr>
          <w:rFonts w:ascii="宋体" w:eastAsia="宋体" w:hAnsi="宋体" w:hint="eastAsia"/>
          <w:sz w:val="24"/>
          <w:szCs w:val="24"/>
        </w:rPr>
        <w:t>和一系列应用测试</w:t>
      </w:r>
      <w:bookmarkStart w:id="0" w:name="_GoBack"/>
      <w:bookmarkEnd w:id="0"/>
      <w:r>
        <w:rPr>
          <w:rFonts w:ascii="宋体" w:eastAsia="宋体" w:hAnsi="宋体" w:hint="eastAsia"/>
          <w:sz w:val="24"/>
          <w:szCs w:val="24"/>
        </w:rPr>
        <w:t>，其中包括清华大学负责发展的CIESM模式、国家海洋局第一海洋研究所负责发展的FIO</w:t>
      </w:r>
      <w:r>
        <w:rPr>
          <w:rFonts w:ascii="宋体" w:eastAsia="宋体" w:hAnsi="宋体"/>
          <w:sz w:val="24"/>
          <w:szCs w:val="24"/>
        </w:rPr>
        <w:t>-AOW</w:t>
      </w:r>
      <w:r>
        <w:rPr>
          <w:rFonts w:ascii="宋体" w:eastAsia="宋体" w:hAnsi="宋体" w:hint="eastAsia"/>
          <w:sz w:val="24"/>
          <w:szCs w:val="24"/>
        </w:rPr>
        <w:t>模式、中科院大气物理研究所LASG国家重点实验室负责发展的FGOALS-g</w:t>
      </w:r>
      <w:r>
        <w:rPr>
          <w:rFonts w:ascii="宋体" w:eastAsia="宋体" w:hAnsi="宋体"/>
          <w:sz w:val="24"/>
          <w:szCs w:val="24"/>
        </w:rPr>
        <w:t>3</w:t>
      </w:r>
      <w:r>
        <w:rPr>
          <w:rFonts w:ascii="宋体" w:eastAsia="宋体" w:hAnsi="宋体" w:hint="eastAsia"/>
          <w:sz w:val="24"/>
          <w:szCs w:val="24"/>
        </w:rPr>
        <w:t>模式和国家气候中心负责发展的BCC模式等。对于其中采用C-Coupler</w:t>
      </w:r>
      <w:r>
        <w:rPr>
          <w:rFonts w:ascii="宋体" w:eastAsia="宋体" w:hAnsi="宋体"/>
          <w:sz w:val="24"/>
          <w:szCs w:val="24"/>
        </w:rPr>
        <w:t>2</w:t>
      </w:r>
      <w:r>
        <w:rPr>
          <w:rFonts w:ascii="宋体" w:eastAsia="宋体" w:hAnsi="宋体" w:hint="eastAsia"/>
          <w:sz w:val="24"/>
          <w:szCs w:val="24"/>
        </w:rPr>
        <w:t>替换已有耦合器的工作，我们保证了替换前后模式模拟结果完全不变（二进制不变），例如采用C-Coupler</w:t>
      </w:r>
      <w:r>
        <w:rPr>
          <w:rFonts w:ascii="宋体" w:eastAsia="宋体" w:hAnsi="宋体"/>
          <w:sz w:val="24"/>
          <w:szCs w:val="24"/>
        </w:rPr>
        <w:t>2</w:t>
      </w:r>
      <w:r>
        <w:rPr>
          <w:rFonts w:ascii="宋体" w:eastAsia="宋体" w:hAnsi="宋体" w:hint="eastAsia"/>
          <w:sz w:val="24"/>
          <w:szCs w:val="24"/>
        </w:rPr>
        <w:t>替换CESM模式中MCT耦合器前后CESM模式的结果二进制不变。对于FGOALS-g</w:t>
      </w:r>
      <w:r>
        <w:rPr>
          <w:rFonts w:ascii="宋体" w:eastAsia="宋体" w:hAnsi="宋体"/>
          <w:sz w:val="24"/>
          <w:szCs w:val="24"/>
        </w:rPr>
        <w:t>3</w:t>
      </w:r>
      <w:r>
        <w:rPr>
          <w:rFonts w:ascii="宋体" w:eastAsia="宋体" w:hAnsi="宋体" w:hint="eastAsia"/>
          <w:sz w:val="24"/>
          <w:szCs w:val="24"/>
        </w:rPr>
        <w:t>，我们采用了C-Coupler</w:t>
      </w:r>
      <w:r>
        <w:rPr>
          <w:rFonts w:ascii="宋体" w:eastAsia="宋体" w:hAnsi="宋体"/>
          <w:sz w:val="24"/>
          <w:szCs w:val="24"/>
        </w:rPr>
        <w:t>2</w:t>
      </w:r>
      <w:r>
        <w:rPr>
          <w:rFonts w:ascii="宋体" w:eastAsia="宋体" w:hAnsi="宋体" w:hint="eastAsia"/>
          <w:sz w:val="24"/>
          <w:szCs w:val="24"/>
        </w:rPr>
        <w:t>完成了GAMIL</w:t>
      </w:r>
      <w:r>
        <w:rPr>
          <w:rFonts w:ascii="宋体" w:eastAsia="宋体" w:hAnsi="宋体"/>
          <w:sz w:val="24"/>
          <w:szCs w:val="24"/>
        </w:rPr>
        <w:t>3</w:t>
      </w:r>
      <w:r>
        <w:rPr>
          <w:rFonts w:ascii="宋体" w:eastAsia="宋体" w:hAnsi="宋体" w:hint="eastAsia"/>
          <w:sz w:val="24"/>
          <w:szCs w:val="24"/>
        </w:rPr>
        <w:t>到CESM架构的模块化耦合，耦合模式有CESM和GAMIL</w:t>
      </w:r>
      <w:r>
        <w:rPr>
          <w:rFonts w:ascii="宋体" w:eastAsia="宋体" w:hAnsi="宋体"/>
          <w:sz w:val="24"/>
          <w:szCs w:val="24"/>
        </w:rPr>
        <w:t>3</w:t>
      </w:r>
      <w:r>
        <w:rPr>
          <w:rFonts w:ascii="宋体" w:eastAsia="宋体" w:hAnsi="宋体" w:hint="eastAsia"/>
          <w:sz w:val="24"/>
          <w:szCs w:val="24"/>
        </w:rPr>
        <w:t>两个可执行文件，GAMIL</w:t>
      </w:r>
      <w:r>
        <w:rPr>
          <w:rFonts w:ascii="宋体" w:eastAsia="宋体" w:hAnsi="宋体"/>
          <w:sz w:val="24"/>
          <w:szCs w:val="24"/>
        </w:rPr>
        <w:t>3</w:t>
      </w:r>
      <w:r>
        <w:rPr>
          <w:rFonts w:ascii="宋体" w:eastAsia="宋体" w:hAnsi="宋体" w:hint="eastAsia"/>
          <w:sz w:val="24"/>
          <w:szCs w:val="24"/>
        </w:rPr>
        <w:t>无需使用CESM的驱动程序，从而避免了对GAMIL</w:t>
      </w:r>
      <w:r>
        <w:rPr>
          <w:rFonts w:ascii="宋体" w:eastAsia="宋体" w:hAnsi="宋体"/>
          <w:sz w:val="24"/>
          <w:szCs w:val="24"/>
        </w:rPr>
        <w:t>3</w:t>
      </w:r>
      <w:r>
        <w:rPr>
          <w:rFonts w:ascii="宋体" w:eastAsia="宋体" w:hAnsi="宋体" w:hint="eastAsia"/>
          <w:sz w:val="24"/>
          <w:szCs w:val="24"/>
        </w:rPr>
        <w:t>驱动的大量修改。当前，我们还在开展更多单元测试并结合气象局数值预报中心和国家海洋环境预报中心等单位的需求开展更多应用测试。</w:t>
      </w:r>
    </w:p>
    <w:p w14:paraId="2D469269" w14:textId="77777777" w:rsidR="004C0DD1" w:rsidRPr="00F703D1" w:rsidRDefault="0070471A"/>
    <w:sectPr w:rsidR="004C0DD1" w:rsidRPr="00F703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C30D2" w14:textId="77777777" w:rsidR="0070471A" w:rsidRDefault="0070471A" w:rsidP="00F703D1">
      <w:r>
        <w:separator/>
      </w:r>
    </w:p>
  </w:endnote>
  <w:endnote w:type="continuationSeparator" w:id="0">
    <w:p w14:paraId="6D931217" w14:textId="77777777" w:rsidR="0070471A" w:rsidRDefault="0070471A" w:rsidP="00F7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E511F" w14:textId="77777777" w:rsidR="0070471A" w:rsidRDefault="0070471A" w:rsidP="00F703D1">
      <w:r>
        <w:separator/>
      </w:r>
    </w:p>
  </w:footnote>
  <w:footnote w:type="continuationSeparator" w:id="0">
    <w:p w14:paraId="2A755F89" w14:textId="77777777" w:rsidR="0070471A" w:rsidRDefault="0070471A" w:rsidP="00F70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D72FD"/>
    <w:multiLevelType w:val="hybridMultilevel"/>
    <w:tmpl w:val="2BB06CE0"/>
    <w:lvl w:ilvl="0" w:tplc="193A3F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A6"/>
    <w:rsid w:val="00311E22"/>
    <w:rsid w:val="00326E5C"/>
    <w:rsid w:val="00530432"/>
    <w:rsid w:val="006B43A6"/>
    <w:rsid w:val="0070471A"/>
    <w:rsid w:val="00992126"/>
    <w:rsid w:val="00AF0D38"/>
    <w:rsid w:val="00B12A62"/>
    <w:rsid w:val="00CF7046"/>
    <w:rsid w:val="00D94A56"/>
    <w:rsid w:val="00F7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B2710"/>
  <w15:chartTrackingRefBased/>
  <w15:docId w15:val="{4F9719ED-348A-4994-B78A-1320CC9F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03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03D1"/>
    <w:rPr>
      <w:sz w:val="18"/>
      <w:szCs w:val="18"/>
    </w:rPr>
  </w:style>
  <w:style w:type="paragraph" w:styleId="a5">
    <w:name w:val="footer"/>
    <w:basedOn w:val="a"/>
    <w:link w:val="a6"/>
    <w:uiPriority w:val="99"/>
    <w:unhideWhenUsed/>
    <w:rsid w:val="00F703D1"/>
    <w:pPr>
      <w:tabs>
        <w:tab w:val="center" w:pos="4153"/>
        <w:tab w:val="right" w:pos="8306"/>
      </w:tabs>
      <w:snapToGrid w:val="0"/>
      <w:jc w:val="left"/>
    </w:pPr>
    <w:rPr>
      <w:sz w:val="18"/>
      <w:szCs w:val="18"/>
    </w:rPr>
  </w:style>
  <w:style w:type="character" w:customStyle="1" w:styleId="a6">
    <w:name w:val="页脚 字符"/>
    <w:basedOn w:val="a0"/>
    <w:link w:val="a5"/>
    <w:uiPriority w:val="99"/>
    <w:rsid w:val="00F703D1"/>
    <w:rPr>
      <w:sz w:val="18"/>
      <w:szCs w:val="18"/>
    </w:rPr>
  </w:style>
  <w:style w:type="paragraph" w:styleId="a7">
    <w:name w:val="List Paragraph"/>
    <w:basedOn w:val="a"/>
    <w:uiPriority w:val="34"/>
    <w:qFormat/>
    <w:rsid w:val="00F703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刘利</dc:creator>
  <cp:keywords/>
  <dc:description/>
  <cp:lastModifiedBy>刘利</cp:lastModifiedBy>
  <cp:revision>6</cp:revision>
  <dcterms:created xsi:type="dcterms:W3CDTF">2018-01-11T05:15:00Z</dcterms:created>
  <dcterms:modified xsi:type="dcterms:W3CDTF">2018-01-11T05:21:00Z</dcterms:modified>
</cp:coreProperties>
</file>